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9DA" w:rsidRDefault="00AF416E" w:rsidP="00AF416E">
      <w:pPr>
        <w:spacing w:after="0" w:line="240" w:lineRule="auto"/>
        <w:jc w:val="center"/>
        <w:rPr>
          <w:rFonts w:eastAsia="Calibri"/>
          <w:sz w:val="22"/>
          <w:szCs w:val="22"/>
        </w:rPr>
      </w:pPr>
      <w:r w:rsidRPr="00AF416E">
        <w:rPr>
          <w:rFonts w:eastAsia="Calibri"/>
          <w:sz w:val="22"/>
          <w:szCs w:val="22"/>
        </w:rPr>
        <w:t>Муниципальное бюджетное дошкольн</w:t>
      </w:r>
      <w:r w:rsidR="009249DA">
        <w:rPr>
          <w:rFonts w:eastAsia="Calibri"/>
          <w:sz w:val="22"/>
          <w:szCs w:val="22"/>
        </w:rPr>
        <w:t xml:space="preserve">ое образовательное учреждение </w:t>
      </w:r>
    </w:p>
    <w:p w:rsidR="00AF416E" w:rsidRPr="00AF416E" w:rsidRDefault="00AF416E" w:rsidP="00AF416E">
      <w:pPr>
        <w:spacing w:after="0" w:line="240" w:lineRule="auto"/>
        <w:jc w:val="center"/>
        <w:rPr>
          <w:rFonts w:eastAsia="Calibri"/>
          <w:sz w:val="22"/>
          <w:szCs w:val="22"/>
        </w:rPr>
      </w:pPr>
      <w:r w:rsidRPr="00AF416E">
        <w:rPr>
          <w:rFonts w:eastAsia="Calibri"/>
          <w:sz w:val="22"/>
          <w:szCs w:val="22"/>
        </w:rPr>
        <w:t xml:space="preserve">«Детский сад № 6 «Красная шапочка» общеразвивающего вида                                                                с приоритетным осуществлением деятельности </w:t>
      </w:r>
    </w:p>
    <w:p w:rsidR="00AF416E" w:rsidRPr="00AF416E" w:rsidRDefault="00AF416E" w:rsidP="00AF416E">
      <w:pPr>
        <w:spacing w:after="0" w:line="240" w:lineRule="auto"/>
        <w:jc w:val="center"/>
        <w:rPr>
          <w:rFonts w:eastAsia="Calibri"/>
          <w:sz w:val="22"/>
          <w:szCs w:val="22"/>
        </w:rPr>
      </w:pPr>
      <w:r w:rsidRPr="00AF416E">
        <w:rPr>
          <w:rFonts w:eastAsia="Calibri"/>
          <w:sz w:val="22"/>
          <w:szCs w:val="22"/>
        </w:rPr>
        <w:t>по физическому развитию воспитанников</w:t>
      </w:r>
    </w:p>
    <w:p w:rsidR="00AF416E" w:rsidRPr="00AF416E" w:rsidRDefault="00AF416E" w:rsidP="00AF416E">
      <w:pPr>
        <w:rPr>
          <w:rFonts w:ascii="Calibri" w:eastAsia="Calibri" w:hAnsi="Calibri"/>
          <w:sz w:val="22"/>
          <w:szCs w:val="22"/>
        </w:rPr>
      </w:pPr>
    </w:p>
    <w:p w:rsidR="00AF416E" w:rsidRPr="00AF416E" w:rsidRDefault="00AF416E" w:rsidP="00AF416E">
      <w:pPr>
        <w:jc w:val="center"/>
        <w:rPr>
          <w:rFonts w:eastAsia="Calibri"/>
          <w:b/>
          <w:szCs w:val="24"/>
        </w:rPr>
      </w:pPr>
      <w:r w:rsidRPr="00AF416E">
        <w:rPr>
          <w:rFonts w:eastAsia="Calibri"/>
          <w:b/>
          <w:szCs w:val="24"/>
        </w:rPr>
        <w:t>ПРИКАЗ</w:t>
      </w:r>
      <w:bookmarkStart w:id="0" w:name="_GoBack"/>
      <w:bookmarkEnd w:id="0"/>
    </w:p>
    <w:p w:rsidR="00AF416E" w:rsidRPr="00AF416E" w:rsidRDefault="00AF416E" w:rsidP="00AF416E">
      <w:pPr>
        <w:jc w:val="center"/>
        <w:rPr>
          <w:rFonts w:eastAsia="Calibri"/>
          <w:sz w:val="22"/>
          <w:szCs w:val="22"/>
        </w:rPr>
      </w:pPr>
      <w:r w:rsidRPr="00AF416E">
        <w:rPr>
          <w:rFonts w:eastAsia="Calibri"/>
          <w:sz w:val="22"/>
          <w:szCs w:val="22"/>
        </w:rPr>
        <w:t>г. Верхняя Салда</w:t>
      </w:r>
    </w:p>
    <w:p w:rsidR="00AF416E" w:rsidRPr="00AF416E" w:rsidRDefault="00AF416E" w:rsidP="00AF416E">
      <w:pPr>
        <w:rPr>
          <w:rFonts w:eastAsia="Calibri"/>
          <w:b/>
          <w:sz w:val="24"/>
          <w:szCs w:val="22"/>
        </w:rPr>
      </w:pPr>
      <w:r w:rsidRPr="00AF416E">
        <w:rPr>
          <w:rFonts w:eastAsia="Calibri"/>
          <w:b/>
          <w:sz w:val="24"/>
          <w:szCs w:val="22"/>
        </w:rPr>
        <w:t xml:space="preserve">от </w:t>
      </w:r>
      <w:r w:rsidR="009249DA">
        <w:rPr>
          <w:rFonts w:eastAsia="Calibri"/>
          <w:b/>
          <w:sz w:val="24"/>
          <w:szCs w:val="22"/>
        </w:rPr>
        <w:t>28.12.2024</w:t>
      </w:r>
      <w:r w:rsidRPr="00AF416E">
        <w:rPr>
          <w:rFonts w:eastAsia="Calibri"/>
          <w:b/>
          <w:sz w:val="24"/>
          <w:szCs w:val="22"/>
        </w:rPr>
        <w:t xml:space="preserve">г                                                                  </w:t>
      </w:r>
      <w:r w:rsidR="008401C9">
        <w:rPr>
          <w:rFonts w:eastAsia="Calibri"/>
          <w:b/>
          <w:sz w:val="24"/>
          <w:szCs w:val="22"/>
        </w:rPr>
        <w:t xml:space="preserve">                              </w:t>
      </w:r>
      <w:r w:rsidRPr="00AF416E">
        <w:rPr>
          <w:rFonts w:eastAsia="Calibri"/>
          <w:b/>
          <w:sz w:val="24"/>
          <w:szCs w:val="22"/>
        </w:rPr>
        <w:t xml:space="preserve">    № </w:t>
      </w:r>
      <w:r w:rsidR="009249DA">
        <w:rPr>
          <w:rFonts w:eastAsia="Calibri"/>
          <w:b/>
          <w:sz w:val="24"/>
          <w:szCs w:val="22"/>
        </w:rPr>
        <w:t>15</w:t>
      </w:r>
      <w:r w:rsidR="008401C9">
        <w:rPr>
          <w:rFonts w:eastAsia="Calibri"/>
          <w:b/>
          <w:sz w:val="24"/>
          <w:szCs w:val="22"/>
        </w:rPr>
        <w:t>8</w:t>
      </w:r>
    </w:p>
    <w:p w:rsidR="00AF416E" w:rsidRPr="00AF416E" w:rsidRDefault="009249DA" w:rsidP="00AF416E">
      <w:pPr>
        <w:rPr>
          <w:rFonts w:eastAsia="Calibri"/>
          <w:b/>
          <w:szCs w:val="22"/>
        </w:rPr>
      </w:pPr>
      <w:r>
        <w:rPr>
          <w:rFonts w:eastAsia="Calibri"/>
          <w:b/>
          <w:szCs w:val="22"/>
        </w:rPr>
        <w:t>«Об установлении платы с родителей (законных представителей) за присмотр и уход за детьми, осваивающими</w:t>
      </w:r>
      <w:r w:rsidRPr="009249DA">
        <w:rPr>
          <w:rFonts w:eastAsia="Calibri"/>
          <w:b/>
          <w:szCs w:val="22"/>
        </w:rPr>
        <w:t xml:space="preserve"> образовательные программы дошкольного образования в учреждениях, осуществляющих образовательную деятельность</w:t>
      </w:r>
      <w:r>
        <w:rPr>
          <w:rFonts w:eastAsia="Calibri"/>
          <w:b/>
          <w:szCs w:val="22"/>
        </w:rPr>
        <w:t xml:space="preserve"> на территории Верхнесалдинского муниципального округа Свердловской области</w:t>
      </w:r>
      <w:r w:rsidR="00AF416E" w:rsidRPr="00AF416E">
        <w:rPr>
          <w:rFonts w:eastAsia="Calibri"/>
          <w:b/>
          <w:szCs w:val="22"/>
        </w:rPr>
        <w:t>»</w:t>
      </w:r>
    </w:p>
    <w:p w:rsidR="00AF416E" w:rsidRPr="00AF416E" w:rsidRDefault="00AF416E" w:rsidP="00180534">
      <w:pPr>
        <w:ind w:firstLine="567"/>
        <w:jc w:val="both"/>
        <w:rPr>
          <w:rFonts w:eastAsia="Calibri"/>
          <w:sz w:val="22"/>
          <w:szCs w:val="22"/>
        </w:rPr>
      </w:pPr>
      <w:r w:rsidRPr="00AF416E">
        <w:rPr>
          <w:rFonts w:eastAsia="Calibri"/>
          <w:sz w:val="22"/>
          <w:szCs w:val="22"/>
        </w:rPr>
        <w:t xml:space="preserve">На основании </w:t>
      </w:r>
      <w:r w:rsidR="00180534">
        <w:rPr>
          <w:rFonts w:eastAsia="Calibri"/>
          <w:sz w:val="22"/>
          <w:szCs w:val="22"/>
        </w:rPr>
        <w:t>Указа</w:t>
      </w:r>
      <w:r w:rsidR="00180534" w:rsidRPr="00180534">
        <w:rPr>
          <w:rFonts w:eastAsia="Calibri"/>
          <w:sz w:val="22"/>
          <w:szCs w:val="22"/>
        </w:rPr>
        <w:t xml:space="preserve"> Президента Российской Федерации от 02 октября 1992 года № 1157 «О дополнительных мерах государственной поддержки инвалидов», Указом Президента Российской Федерации от 21 сентября 2022 года № 647 «Об объявлении частичной мобилизации в Российской Федерации»,  статьей   65   Федерального   закона   Российской   Федерации  от  29 декабря 2012 года № 273-ФЗ «Об образовании в Российской Федерации», статьей 33-1 Закона Свердловской области от 26.07.2022 № 95-ОЗ, приказом Министерства образования и науки Российской Федерации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постановлением Правительства Свердловской области от 09.12.2021 № 883-ПП «О внесении изменений в постановление Правительства Свердловской области от 04.03.2016 № 150-ПП «Об установлении максимального и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в целях осуществления присмотра и ухода за детьми, осваивающими образовательные программы дошкольного образования в учреждениях, осуществляющ</w:t>
      </w:r>
      <w:r w:rsidR="00180534">
        <w:rPr>
          <w:rFonts w:eastAsia="Calibri"/>
          <w:sz w:val="22"/>
          <w:szCs w:val="22"/>
        </w:rPr>
        <w:t>их образовательную деятельность</w:t>
      </w:r>
      <w:r w:rsidRPr="00AF416E">
        <w:rPr>
          <w:rFonts w:eastAsia="Calibri"/>
          <w:sz w:val="22"/>
          <w:szCs w:val="22"/>
        </w:rPr>
        <w:t>, а также на основании Приказа Управления образования администрации ВСГО от 1</w:t>
      </w:r>
      <w:r w:rsidR="008401C9">
        <w:rPr>
          <w:rFonts w:eastAsia="Calibri"/>
          <w:sz w:val="22"/>
          <w:szCs w:val="22"/>
        </w:rPr>
        <w:t>5</w:t>
      </w:r>
      <w:r w:rsidRPr="00AF416E">
        <w:rPr>
          <w:rFonts w:eastAsia="Calibri"/>
          <w:sz w:val="22"/>
          <w:szCs w:val="22"/>
        </w:rPr>
        <w:t>.12.202</w:t>
      </w:r>
      <w:r w:rsidR="008401C9">
        <w:rPr>
          <w:rFonts w:eastAsia="Calibri"/>
          <w:sz w:val="22"/>
          <w:szCs w:val="22"/>
        </w:rPr>
        <w:t>2</w:t>
      </w:r>
      <w:r w:rsidRPr="00AF416E">
        <w:rPr>
          <w:rFonts w:eastAsia="Calibri"/>
          <w:sz w:val="22"/>
          <w:szCs w:val="22"/>
        </w:rPr>
        <w:t xml:space="preserve"> № </w:t>
      </w:r>
      <w:r w:rsidR="008401C9">
        <w:rPr>
          <w:rFonts w:eastAsia="Calibri"/>
          <w:sz w:val="22"/>
          <w:szCs w:val="22"/>
        </w:rPr>
        <w:t>468</w:t>
      </w:r>
      <w:r w:rsidRPr="00AF416E">
        <w:rPr>
          <w:rFonts w:eastAsia="Calibri"/>
          <w:sz w:val="22"/>
          <w:szCs w:val="22"/>
        </w:rPr>
        <w:t xml:space="preserve"> «Об установлении платы с родителей (законных представителей) за присмотр и уход за детьми, осваивающими образовательные программы дошкольного образования в учреждениях, осуществляющих образовательную деятельность на территории Верхнесалдинского городского округа»,</w:t>
      </w:r>
    </w:p>
    <w:p w:rsidR="00AF416E" w:rsidRPr="00AF416E" w:rsidRDefault="00AF416E" w:rsidP="00AF416E">
      <w:pPr>
        <w:rPr>
          <w:rFonts w:eastAsia="Calibri"/>
          <w:b/>
          <w:sz w:val="22"/>
          <w:szCs w:val="22"/>
        </w:rPr>
      </w:pPr>
      <w:r w:rsidRPr="00AF416E">
        <w:rPr>
          <w:rFonts w:eastAsia="Calibri"/>
          <w:b/>
          <w:sz w:val="22"/>
          <w:szCs w:val="22"/>
        </w:rPr>
        <w:t>ПРИКАЗЫВАЮ:</w:t>
      </w:r>
    </w:p>
    <w:p w:rsidR="00AF416E" w:rsidRPr="00AF416E" w:rsidRDefault="00AF416E" w:rsidP="00AF416E">
      <w:pPr>
        <w:numPr>
          <w:ilvl w:val="0"/>
          <w:numId w:val="1"/>
        </w:numPr>
        <w:spacing w:after="0" w:line="360" w:lineRule="auto"/>
        <w:ind w:left="0" w:firstLine="426"/>
        <w:contextualSpacing/>
        <w:jc w:val="both"/>
        <w:rPr>
          <w:rFonts w:eastAsia="Calibri"/>
          <w:sz w:val="24"/>
          <w:szCs w:val="22"/>
        </w:rPr>
      </w:pPr>
      <w:r w:rsidRPr="00AF416E">
        <w:rPr>
          <w:rFonts w:eastAsia="Calibri"/>
          <w:sz w:val="24"/>
          <w:szCs w:val="22"/>
        </w:rPr>
        <w:t xml:space="preserve">Установить с </w:t>
      </w:r>
      <w:r w:rsidR="0048646B">
        <w:rPr>
          <w:rFonts w:eastAsia="Calibri"/>
          <w:sz w:val="24"/>
          <w:szCs w:val="22"/>
        </w:rPr>
        <w:t>0</w:t>
      </w:r>
      <w:r w:rsidR="009249DA">
        <w:rPr>
          <w:rFonts w:eastAsia="Calibri"/>
          <w:sz w:val="24"/>
          <w:szCs w:val="22"/>
        </w:rPr>
        <w:t>1</w:t>
      </w:r>
      <w:r w:rsidRPr="00AF416E">
        <w:rPr>
          <w:rFonts w:eastAsia="Calibri"/>
          <w:sz w:val="24"/>
          <w:szCs w:val="22"/>
        </w:rPr>
        <w:t xml:space="preserve"> января 202</w:t>
      </w:r>
      <w:r w:rsidR="009249DA">
        <w:rPr>
          <w:rFonts w:eastAsia="Calibri"/>
          <w:sz w:val="24"/>
          <w:szCs w:val="22"/>
        </w:rPr>
        <w:t>5</w:t>
      </w:r>
      <w:r w:rsidRPr="00AF416E">
        <w:rPr>
          <w:rFonts w:eastAsia="Calibri"/>
          <w:sz w:val="24"/>
          <w:szCs w:val="22"/>
        </w:rPr>
        <w:t xml:space="preserve"> года плату, взимаемую с родителей или законных представителей за присмотр и уход за детьми, осваивающими образовательные программы дошкольного образования в учреждениях, осуществляющих образовательную деятельность на </w:t>
      </w:r>
      <w:r w:rsidR="009249DA" w:rsidRPr="009249DA">
        <w:rPr>
          <w:rFonts w:eastAsia="Calibri"/>
          <w:sz w:val="24"/>
          <w:szCs w:val="22"/>
        </w:rPr>
        <w:t xml:space="preserve">территории Верхнесалдинского муниципального округа Свердловской области </w:t>
      </w:r>
      <w:r w:rsidRPr="00AF416E">
        <w:rPr>
          <w:rFonts w:eastAsia="Calibri"/>
          <w:sz w:val="24"/>
          <w:szCs w:val="22"/>
        </w:rPr>
        <w:t xml:space="preserve">в размере 100% затрат для родителей (законных представителей) в размере </w:t>
      </w:r>
      <w:r w:rsidR="009249DA">
        <w:rPr>
          <w:rFonts w:eastAsia="Calibri"/>
          <w:sz w:val="24"/>
          <w:szCs w:val="22"/>
        </w:rPr>
        <w:t>3 157</w:t>
      </w:r>
      <w:r>
        <w:rPr>
          <w:rFonts w:eastAsia="Calibri"/>
          <w:sz w:val="24"/>
          <w:szCs w:val="22"/>
        </w:rPr>
        <w:t xml:space="preserve"> </w:t>
      </w:r>
      <w:r w:rsidRPr="00AF416E">
        <w:rPr>
          <w:rFonts w:eastAsia="Calibri"/>
          <w:sz w:val="24"/>
          <w:szCs w:val="22"/>
        </w:rPr>
        <w:t>рублей 00 копеек.</w:t>
      </w:r>
    </w:p>
    <w:p w:rsidR="00AF416E" w:rsidRPr="00AF416E" w:rsidRDefault="00AF416E" w:rsidP="00AF416E">
      <w:pPr>
        <w:numPr>
          <w:ilvl w:val="0"/>
          <w:numId w:val="1"/>
        </w:numPr>
        <w:spacing w:after="0" w:line="360" w:lineRule="auto"/>
        <w:ind w:left="0" w:firstLine="426"/>
        <w:contextualSpacing/>
        <w:jc w:val="both"/>
        <w:rPr>
          <w:rFonts w:eastAsia="Calibri"/>
          <w:sz w:val="24"/>
          <w:szCs w:val="22"/>
        </w:rPr>
      </w:pPr>
      <w:r w:rsidRPr="00AF416E">
        <w:rPr>
          <w:rFonts w:eastAsia="Calibri"/>
          <w:sz w:val="24"/>
          <w:szCs w:val="22"/>
        </w:rPr>
        <w:t xml:space="preserve">Установить с </w:t>
      </w:r>
      <w:r w:rsidR="0048646B">
        <w:rPr>
          <w:rFonts w:eastAsia="Calibri"/>
          <w:sz w:val="24"/>
          <w:szCs w:val="22"/>
        </w:rPr>
        <w:t>0</w:t>
      </w:r>
      <w:r w:rsidR="009249DA">
        <w:rPr>
          <w:rFonts w:eastAsia="Calibri"/>
          <w:sz w:val="24"/>
          <w:szCs w:val="22"/>
        </w:rPr>
        <w:t>1</w:t>
      </w:r>
      <w:r w:rsidRPr="00AF416E">
        <w:rPr>
          <w:rFonts w:eastAsia="Calibri"/>
          <w:sz w:val="24"/>
          <w:szCs w:val="22"/>
        </w:rPr>
        <w:t xml:space="preserve"> января 202</w:t>
      </w:r>
      <w:r w:rsidR="009249DA">
        <w:rPr>
          <w:rFonts w:eastAsia="Calibri"/>
          <w:sz w:val="24"/>
          <w:szCs w:val="22"/>
        </w:rPr>
        <w:t>5</w:t>
      </w:r>
      <w:r w:rsidRPr="00AF416E">
        <w:rPr>
          <w:rFonts w:eastAsia="Calibri"/>
          <w:sz w:val="24"/>
          <w:szCs w:val="22"/>
        </w:rPr>
        <w:t xml:space="preserve"> года плату, взимаемую с родителей или законных представителей за присмотр и уход за детьми, осваивающими образовательные программы дошкольного образования в учреждениях, осуществляющих образовательную деятельность </w:t>
      </w:r>
      <w:r w:rsidR="009249DA" w:rsidRPr="009249DA">
        <w:rPr>
          <w:rFonts w:eastAsia="Calibri"/>
          <w:sz w:val="24"/>
          <w:szCs w:val="22"/>
        </w:rPr>
        <w:t xml:space="preserve">на территории Верхнесалдинского муниципального округа Свердловской области </w:t>
      </w:r>
      <w:r w:rsidRPr="00AF416E">
        <w:rPr>
          <w:rFonts w:eastAsia="Calibri"/>
          <w:sz w:val="24"/>
          <w:szCs w:val="22"/>
        </w:rPr>
        <w:t xml:space="preserve">в </w:t>
      </w:r>
      <w:r w:rsidRPr="00AF416E">
        <w:rPr>
          <w:rFonts w:eastAsia="Calibri"/>
          <w:sz w:val="24"/>
          <w:szCs w:val="22"/>
        </w:rPr>
        <w:lastRenderedPageBreak/>
        <w:t>размере 50 % затрат для родителей (законных представителей) в размере 1</w:t>
      </w:r>
      <w:r>
        <w:rPr>
          <w:rFonts w:eastAsia="Calibri"/>
          <w:sz w:val="24"/>
          <w:szCs w:val="22"/>
        </w:rPr>
        <w:t> </w:t>
      </w:r>
      <w:r w:rsidR="009249DA">
        <w:rPr>
          <w:rFonts w:eastAsia="Calibri"/>
          <w:sz w:val="24"/>
          <w:szCs w:val="22"/>
        </w:rPr>
        <w:t>578</w:t>
      </w:r>
      <w:r>
        <w:rPr>
          <w:rFonts w:eastAsia="Calibri"/>
          <w:sz w:val="24"/>
          <w:szCs w:val="22"/>
        </w:rPr>
        <w:t xml:space="preserve"> </w:t>
      </w:r>
      <w:r w:rsidR="009249DA">
        <w:rPr>
          <w:rFonts w:eastAsia="Calibri"/>
          <w:sz w:val="24"/>
          <w:szCs w:val="22"/>
        </w:rPr>
        <w:t>рублей 6</w:t>
      </w:r>
      <w:r w:rsidRPr="00AF416E">
        <w:rPr>
          <w:rFonts w:eastAsia="Calibri"/>
          <w:sz w:val="24"/>
          <w:szCs w:val="22"/>
        </w:rPr>
        <w:t>0 копеек:</w:t>
      </w:r>
    </w:p>
    <w:p w:rsidR="009249DA" w:rsidRDefault="00AF416E" w:rsidP="009249DA">
      <w:pPr>
        <w:pStyle w:val="a6"/>
        <w:numPr>
          <w:ilvl w:val="0"/>
          <w:numId w:val="3"/>
        </w:numPr>
        <w:spacing w:after="0" w:line="360" w:lineRule="auto"/>
        <w:ind w:left="0" w:firstLine="426"/>
        <w:jc w:val="both"/>
        <w:rPr>
          <w:rFonts w:eastAsia="Calibri"/>
          <w:sz w:val="24"/>
          <w:szCs w:val="22"/>
        </w:rPr>
      </w:pPr>
      <w:r w:rsidRPr="009249DA">
        <w:rPr>
          <w:rFonts w:eastAsia="Calibri"/>
          <w:sz w:val="24"/>
          <w:szCs w:val="22"/>
        </w:rPr>
        <w:t xml:space="preserve">для родителей (законных представителей), имеющих трех и более несовершеннолетних детей; </w:t>
      </w:r>
    </w:p>
    <w:p w:rsidR="009249DA" w:rsidRDefault="00AF416E" w:rsidP="009249DA">
      <w:pPr>
        <w:pStyle w:val="a6"/>
        <w:numPr>
          <w:ilvl w:val="0"/>
          <w:numId w:val="3"/>
        </w:numPr>
        <w:spacing w:after="0" w:line="360" w:lineRule="auto"/>
        <w:ind w:left="0" w:firstLine="426"/>
        <w:jc w:val="both"/>
        <w:rPr>
          <w:rFonts w:eastAsia="Calibri"/>
          <w:sz w:val="24"/>
          <w:szCs w:val="22"/>
        </w:rPr>
      </w:pPr>
      <w:r w:rsidRPr="009249DA">
        <w:rPr>
          <w:rFonts w:eastAsia="Calibri"/>
          <w:sz w:val="24"/>
          <w:szCs w:val="22"/>
        </w:rPr>
        <w:t>для жителей сельской местности, за содержание ребенка в ДОУ, расположенных в сельской местности;</w:t>
      </w:r>
    </w:p>
    <w:p w:rsidR="00AF416E" w:rsidRDefault="00AF416E" w:rsidP="009249DA">
      <w:pPr>
        <w:pStyle w:val="a6"/>
        <w:numPr>
          <w:ilvl w:val="0"/>
          <w:numId w:val="3"/>
        </w:numPr>
        <w:spacing w:after="0" w:line="360" w:lineRule="auto"/>
        <w:ind w:left="0" w:firstLine="426"/>
        <w:jc w:val="both"/>
        <w:rPr>
          <w:rFonts w:eastAsia="Calibri"/>
          <w:sz w:val="24"/>
          <w:szCs w:val="22"/>
        </w:rPr>
      </w:pPr>
      <w:r w:rsidRPr="009249DA">
        <w:rPr>
          <w:rFonts w:eastAsia="Calibri"/>
          <w:sz w:val="24"/>
          <w:szCs w:val="22"/>
        </w:rPr>
        <w:t xml:space="preserve"> для родителей, один из которых явл</w:t>
      </w:r>
      <w:r w:rsidR="009249DA" w:rsidRPr="009249DA">
        <w:rPr>
          <w:rFonts w:eastAsia="Calibri"/>
          <w:sz w:val="24"/>
          <w:szCs w:val="22"/>
        </w:rPr>
        <w:t>яется инвалидом I или II группы;</w:t>
      </w:r>
    </w:p>
    <w:p w:rsidR="009249DA" w:rsidRPr="009249DA" w:rsidRDefault="009249DA" w:rsidP="009249DA">
      <w:pPr>
        <w:pStyle w:val="a6"/>
        <w:numPr>
          <w:ilvl w:val="0"/>
          <w:numId w:val="3"/>
        </w:numPr>
        <w:spacing w:after="0" w:line="360" w:lineRule="auto"/>
        <w:ind w:left="0" w:firstLine="426"/>
        <w:jc w:val="both"/>
        <w:rPr>
          <w:rFonts w:eastAsia="Calibri"/>
          <w:sz w:val="24"/>
          <w:szCs w:val="22"/>
        </w:rPr>
      </w:pPr>
      <w:r>
        <w:rPr>
          <w:rFonts w:eastAsia="Calibri"/>
          <w:sz w:val="24"/>
          <w:szCs w:val="22"/>
        </w:rPr>
        <w:t>За присмотр и уход за детьми с ограниченными возможностями здоровья.</w:t>
      </w:r>
    </w:p>
    <w:p w:rsidR="009249DA" w:rsidRPr="009249DA" w:rsidRDefault="009249DA" w:rsidP="009249DA">
      <w:pPr>
        <w:numPr>
          <w:ilvl w:val="0"/>
          <w:numId w:val="1"/>
        </w:numPr>
        <w:spacing w:after="0" w:line="360" w:lineRule="auto"/>
        <w:ind w:left="0" w:firstLine="284"/>
        <w:contextualSpacing/>
        <w:jc w:val="both"/>
        <w:rPr>
          <w:rFonts w:eastAsia="Calibri"/>
          <w:sz w:val="24"/>
          <w:szCs w:val="22"/>
        </w:rPr>
      </w:pPr>
      <w:r w:rsidRPr="009249DA">
        <w:rPr>
          <w:rFonts w:eastAsia="Calibri"/>
          <w:sz w:val="24"/>
          <w:szCs w:val="22"/>
        </w:rPr>
        <w:t>За присмотр и уход за детьми-инвалидами, детьми-сиротами и детьми, оставшимися без попечения родителей, детьми с туберкулезной интоксикацией, детьми граждан Российской Федерации призванных на военную службу по мобилизации в Вооруженные Силы Российской Федерации, детьми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детьми граждан Российской Федерации, Украины, Донецкой Народной Республики, Луганской Народной Республики, лиц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обучающимися в муниципальных образовательных учреждениях, реализующих образовательную программу дошкольного образования, родительская плата не взимается.</w:t>
      </w:r>
    </w:p>
    <w:p w:rsidR="009249DA" w:rsidRPr="009249DA" w:rsidRDefault="009249DA" w:rsidP="009249DA">
      <w:pPr>
        <w:numPr>
          <w:ilvl w:val="0"/>
          <w:numId w:val="1"/>
        </w:numPr>
        <w:spacing w:after="0" w:line="360" w:lineRule="auto"/>
        <w:ind w:left="0" w:firstLine="284"/>
        <w:contextualSpacing/>
        <w:jc w:val="both"/>
        <w:rPr>
          <w:rFonts w:eastAsia="Calibri"/>
          <w:sz w:val="24"/>
          <w:szCs w:val="22"/>
        </w:rPr>
      </w:pPr>
      <w:r w:rsidRPr="009249DA">
        <w:rPr>
          <w:rFonts w:eastAsia="Calibri"/>
          <w:sz w:val="24"/>
          <w:szCs w:val="22"/>
        </w:rPr>
        <w:t>Родители (законные представители), имеющие две и более льготы по родительской плате за присмотр и уход за детьми в муниципальных образовательных организациях, реализующих образовательную программу дошкольного образования, имеют право только на одну из льгот по выбору родителей (законных представителей).</w:t>
      </w:r>
    </w:p>
    <w:p w:rsidR="009249DA" w:rsidRDefault="009249DA" w:rsidP="009249DA">
      <w:pPr>
        <w:numPr>
          <w:ilvl w:val="0"/>
          <w:numId w:val="1"/>
        </w:numPr>
        <w:spacing w:after="0" w:line="360" w:lineRule="auto"/>
        <w:ind w:left="0" w:firstLine="284"/>
        <w:contextualSpacing/>
        <w:jc w:val="both"/>
        <w:rPr>
          <w:rFonts w:eastAsia="Calibri"/>
          <w:sz w:val="24"/>
          <w:szCs w:val="22"/>
        </w:rPr>
      </w:pPr>
      <w:r w:rsidRPr="009249DA">
        <w:rPr>
          <w:rFonts w:eastAsia="Calibri"/>
          <w:sz w:val="24"/>
          <w:szCs w:val="22"/>
        </w:rPr>
        <w:t>Настоящий приказ вступает в силу с 1 января 2025 года.</w:t>
      </w:r>
    </w:p>
    <w:p w:rsidR="009249DA" w:rsidRPr="009249DA" w:rsidRDefault="009249DA" w:rsidP="009249DA">
      <w:pPr>
        <w:numPr>
          <w:ilvl w:val="0"/>
          <w:numId w:val="1"/>
        </w:numPr>
        <w:spacing w:after="0" w:line="360" w:lineRule="auto"/>
        <w:ind w:left="0" w:firstLine="284"/>
        <w:contextualSpacing/>
        <w:jc w:val="both"/>
        <w:rPr>
          <w:rFonts w:eastAsia="Calibri"/>
          <w:sz w:val="24"/>
          <w:szCs w:val="22"/>
        </w:rPr>
      </w:pPr>
      <w:r w:rsidRPr="009249DA">
        <w:rPr>
          <w:rFonts w:eastAsia="Calibri"/>
          <w:sz w:val="24"/>
          <w:szCs w:val="22"/>
        </w:rPr>
        <w:t xml:space="preserve">Настоящий приказ разместить на официальном сайте </w:t>
      </w:r>
      <w:r w:rsidRPr="009249DA">
        <w:rPr>
          <w:rFonts w:eastAsia="Calibri"/>
          <w:sz w:val="24"/>
          <w:szCs w:val="22"/>
        </w:rPr>
        <w:t xml:space="preserve">«Детский сад №6» </w:t>
      </w:r>
      <w:hyperlink r:id="rId5" w:history="1">
        <w:r w:rsidRPr="009249DA">
          <w:rPr>
            <w:rStyle w:val="10"/>
            <w:sz w:val="20"/>
            <w:szCs w:val="20"/>
            <w:lang w:val="en-US"/>
          </w:rPr>
          <w:t>dou</w:t>
        </w:r>
        <w:r w:rsidRPr="009249DA">
          <w:rPr>
            <w:rStyle w:val="10"/>
            <w:sz w:val="20"/>
            <w:szCs w:val="20"/>
          </w:rPr>
          <w:t>6-</w:t>
        </w:r>
        <w:r w:rsidRPr="009249DA">
          <w:rPr>
            <w:rStyle w:val="10"/>
            <w:sz w:val="20"/>
            <w:szCs w:val="20"/>
            <w:lang w:val="en-US"/>
          </w:rPr>
          <w:t>vs</w:t>
        </w:r>
        <w:r w:rsidRPr="009249DA">
          <w:rPr>
            <w:rStyle w:val="10"/>
            <w:sz w:val="20"/>
            <w:szCs w:val="20"/>
          </w:rPr>
          <w:t>@</w:t>
        </w:r>
        <w:r w:rsidRPr="009249DA">
          <w:rPr>
            <w:rStyle w:val="10"/>
            <w:sz w:val="20"/>
            <w:szCs w:val="20"/>
            <w:lang w:val="en-US"/>
          </w:rPr>
          <w:t>mail</w:t>
        </w:r>
        <w:r w:rsidRPr="009249DA">
          <w:rPr>
            <w:rStyle w:val="10"/>
            <w:sz w:val="20"/>
            <w:szCs w:val="20"/>
          </w:rPr>
          <w:t>.</w:t>
        </w:r>
        <w:proofErr w:type="spellStart"/>
        <w:r w:rsidRPr="009249DA">
          <w:rPr>
            <w:rStyle w:val="10"/>
            <w:sz w:val="20"/>
            <w:szCs w:val="20"/>
            <w:lang w:val="en-US"/>
          </w:rPr>
          <w:t>ru</w:t>
        </w:r>
        <w:proofErr w:type="spellEnd"/>
      </w:hyperlink>
    </w:p>
    <w:p w:rsidR="00AF416E" w:rsidRPr="00AF416E" w:rsidRDefault="00AF416E" w:rsidP="009249DA">
      <w:pPr>
        <w:numPr>
          <w:ilvl w:val="0"/>
          <w:numId w:val="1"/>
        </w:numPr>
        <w:spacing w:after="0" w:line="360" w:lineRule="auto"/>
        <w:ind w:left="0" w:firstLine="284"/>
        <w:contextualSpacing/>
        <w:jc w:val="both"/>
        <w:rPr>
          <w:rFonts w:eastAsia="Calibri"/>
          <w:sz w:val="24"/>
          <w:szCs w:val="22"/>
        </w:rPr>
      </w:pPr>
      <w:r w:rsidRPr="00AF416E">
        <w:rPr>
          <w:rFonts w:eastAsia="Calibri"/>
          <w:sz w:val="24"/>
          <w:szCs w:val="22"/>
        </w:rPr>
        <w:t>Контроль исполнения приказа оставляю за собой</w:t>
      </w:r>
      <w:r w:rsidRPr="00AF416E">
        <w:rPr>
          <w:rFonts w:eastAsia="Calibri"/>
          <w:sz w:val="22"/>
          <w:szCs w:val="22"/>
        </w:rPr>
        <w:t>.</w:t>
      </w:r>
    </w:p>
    <w:p w:rsidR="00AF416E" w:rsidRPr="00AF416E" w:rsidRDefault="00AF416E" w:rsidP="00AF416E">
      <w:pPr>
        <w:spacing w:after="0" w:line="360" w:lineRule="auto"/>
        <w:rPr>
          <w:rFonts w:eastAsia="Calibri"/>
          <w:sz w:val="22"/>
          <w:szCs w:val="22"/>
        </w:rPr>
      </w:pPr>
    </w:p>
    <w:p w:rsidR="00AF416E" w:rsidRPr="00AF416E" w:rsidRDefault="00AF416E" w:rsidP="00AF416E">
      <w:pPr>
        <w:jc w:val="center"/>
        <w:rPr>
          <w:rFonts w:eastAsia="Calibri"/>
          <w:sz w:val="24"/>
          <w:szCs w:val="22"/>
        </w:rPr>
      </w:pPr>
    </w:p>
    <w:p w:rsidR="00AF416E" w:rsidRPr="00AF416E" w:rsidRDefault="00AF416E" w:rsidP="00AF416E">
      <w:pPr>
        <w:jc w:val="center"/>
        <w:rPr>
          <w:rFonts w:ascii="Calibri" w:eastAsia="Calibri" w:hAnsi="Calibri"/>
          <w:sz w:val="22"/>
          <w:szCs w:val="22"/>
        </w:rPr>
      </w:pPr>
      <w:r w:rsidRPr="00AF416E">
        <w:rPr>
          <w:rFonts w:eastAsia="Calibri"/>
          <w:sz w:val="24"/>
          <w:szCs w:val="22"/>
        </w:rPr>
        <w:t>Заведующий Детским садом № 6     ____________       И.В. Шумилова</w:t>
      </w:r>
      <w:r w:rsidRPr="00AF416E">
        <w:rPr>
          <w:rFonts w:ascii="Calibri" w:eastAsia="Calibri" w:hAnsi="Calibri"/>
          <w:b/>
          <w:sz w:val="22"/>
          <w:szCs w:val="22"/>
        </w:rPr>
        <w:t> </w:t>
      </w:r>
    </w:p>
    <w:p w:rsidR="00AF416E" w:rsidRDefault="00AF416E">
      <w:pPr>
        <w:sectPr w:rsidR="00AF416E" w:rsidSect="00C12CCB">
          <w:pgSz w:w="11906" w:h="16838"/>
          <w:pgMar w:top="426" w:right="850" w:bottom="1134" w:left="1701" w:header="708" w:footer="708" w:gutter="0"/>
          <w:cols w:space="708"/>
          <w:docGrid w:linePitch="360"/>
        </w:sectPr>
      </w:pPr>
    </w:p>
    <w:p w:rsidR="005E475F" w:rsidRDefault="00AF416E" w:rsidP="00AF416E">
      <w:pPr>
        <w:jc w:val="right"/>
      </w:pPr>
      <w:r>
        <w:rPr>
          <w:noProof/>
          <w:lang w:eastAsia="ru-RU"/>
        </w:rPr>
        <w:lastRenderedPageBreak/>
        <mc:AlternateContent>
          <mc:Choice Requires="wps">
            <w:drawing>
              <wp:anchor distT="0" distB="0" distL="114300" distR="114300" simplePos="0" relativeHeight="251658240" behindDoc="0" locked="0" layoutInCell="1" allowOverlap="1">
                <wp:simplePos x="0" y="0"/>
                <wp:positionH relativeFrom="column">
                  <wp:posOffset>2630805</wp:posOffset>
                </wp:positionH>
                <wp:positionV relativeFrom="paragraph">
                  <wp:posOffset>262890</wp:posOffset>
                </wp:positionV>
                <wp:extent cx="3543300" cy="1264920"/>
                <wp:effectExtent l="0" t="0" r="1905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264920"/>
                        </a:xfrm>
                        <a:prstGeom prst="rect">
                          <a:avLst/>
                        </a:prstGeom>
                        <a:solidFill>
                          <a:srgbClr val="FFFFFF"/>
                        </a:solidFill>
                        <a:ln w="9525">
                          <a:solidFill>
                            <a:srgbClr val="FFFFFF"/>
                          </a:solidFill>
                          <a:miter lim="800000"/>
                          <a:headEnd/>
                          <a:tailEnd/>
                        </a:ln>
                      </wps:spPr>
                      <wps:txbx>
                        <w:txbxContent>
                          <w:p w:rsidR="00AF416E" w:rsidRPr="005E475F" w:rsidRDefault="00AF416E" w:rsidP="00AF416E">
                            <w:pPr>
                              <w:ind w:right="1299"/>
                              <w:rPr>
                                <w:sz w:val="20"/>
                                <w:szCs w:val="20"/>
                              </w:rPr>
                            </w:pPr>
                            <w:r w:rsidRPr="005E475F">
                              <w:rPr>
                                <w:sz w:val="20"/>
                                <w:szCs w:val="20"/>
                              </w:rPr>
                              <w:t>Приложение</w:t>
                            </w:r>
                          </w:p>
                          <w:p w:rsidR="00AF416E" w:rsidRPr="005E475F" w:rsidRDefault="00AF416E" w:rsidP="00AF416E">
                            <w:pPr>
                              <w:rPr>
                                <w:sz w:val="20"/>
                                <w:szCs w:val="20"/>
                              </w:rPr>
                            </w:pPr>
                            <w:r w:rsidRPr="005E475F">
                              <w:rPr>
                                <w:sz w:val="20"/>
                                <w:szCs w:val="20"/>
                              </w:rPr>
                              <w:t xml:space="preserve">к </w:t>
                            </w:r>
                            <w:proofErr w:type="gramStart"/>
                            <w:r w:rsidRPr="005E475F">
                              <w:rPr>
                                <w:sz w:val="20"/>
                                <w:szCs w:val="20"/>
                              </w:rPr>
                              <w:t>приказу  от</w:t>
                            </w:r>
                            <w:proofErr w:type="gramEnd"/>
                            <w:r w:rsidRPr="005E475F">
                              <w:rPr>
                                <w:sz w:val="20"/>
                                <w:szCs w:val="20"/>
                              </w:rPr>
                              <w:t xml:space="preserve"> </w:t>
                            </w:r>
                            <w:r w:rsidRPr="005E475F">
                              <w:rPr>
                                <w:sz w:val="20"/>
                                <w:szCs w:val="20"/>
                                <w:u w:val="single"/>
                              </w:rPr>
                              <w:t>1</w:t>
                            </w:r>
                            <w:r w:rsidR="008401C9">
                              <w:rPr>
                                <w:sz w:val="20"/>
                                <w:szCs w:val="20"/>
                                <w:u w:val="single"/>
                              </w:rPr>
                              <w:t>6</w:t>
                            </w:r>
                            <w:r w:rsidRPr="005E475F">
                              <w:rPr>
                                <w:sz w:val="20"/>
                                <w:szCs w:val="20"/>
                                <w:u w:val="single"/>
                              </w:rPr>
                              <w:t xml:space="preserve">.12.2022 </w:t>
                            </w:r>
                            <w:r w:rsidRPr="005E475F">
                              <w:rPr>
                                <w:sz w:val="20"/>
                                <w:szCs w:val="20"/>
                              </w:rPr>
                              <w:t xml:space="preserve">№ </w:t>
                            </w:r>
                            <w:r w:rsidR="005E475F">
                              <w:rPr>
                                <w:sz w:val="20"/>
                                <w:szCs w:val="20"/>
                                <w:u w:val="single"/>
                              </w:rPr>
                              <w:t>_</w:t>
                            </w:r>
                            <w:r w:rsidR="008401C9">
                              <w:rPr>
                                <w:sz w:val="20"/>
                                <w:szCs w:val="20"/>
                                <w:u w:val="single"/>
                              </w:rPr>
                              <w:t>178</w:t>
                            </w:r>
                            <w:r w:rsidRPr="005E475F">
                              <w:rPr>
                                <w:sz w:val="20"/>
                                <w:szCs w:val="20"/>
                                <w:u w:val="single"/>
                              </w:rPr>
                              <w:t xml:space="preserve"> </w:t>
                            </w:r>
                          </w:p>
                          <w:p w:rsidR="00AF416E" w:rsidRPr="005E475F" w:rsidRDefault="00AF416E" w:rsidP="00AF416E">
                            <w:pPr>
                              <w:jc w:val="both"/>
                              <w:rPr>
                                <w:bCs/>
                                <w:sz w:val="20"/>
                                <w:szCs w:val="20"/>
                              </w:rPr>
                            </w:pPr>
                            <w:r w:rsidRPr="005E475F">
                              <w:rPr>
                                <w:bCs/>
                                <w:sz w:val="20"/>
                                <w:szCs w:val="20"/>
                              </w:rPr>
                              <w:t>«Об установлении платы с родителей (законных представителей) за присмотр и уход за детьми, осваивающими образовательные программы дошкольного образования в «Детский сад №6»</w:t>
                            </w:r>
                          </w:p>
                          <w:p w:rsidR="00AF416E" w:rsidRDefault="00AF416E" w:rsidP="00AF41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07.15pt;margin-top:20.7pt;width:279pt;height:9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" strokecolor="white">
                <v:textbox>
                  <w:txbxContent>
                    <w:p w:rsidR="00AF416E" w:rsidRPr="005E475F" w:rsidRDefault="00AF416E" w:rsidP="00AF416E">
                      <w:pPr>
                        <w:ind w:right="1299"/>
                        <w:rPr>
                          <w:sz w:val="20"/>
                          <w:szCs w:val="20"/>
                        </w:rPr>
                      </w:pPr>
                      <w:r w:rsidRPr="005E475F">
                        <w:rPr>
                          <w:sz w:val="20"/>
                          <w:szCs w:val="20"/>
                        </w:rPr>
                        <w:t>Приложение</w:t>
                      </w:r>
                    </w:p>
                    <w:p w:rsidR="00AF416E" w:rsidRPr="005E475F" w:rsidRDefault="00AF416E" w:rsidP="00AF416E">
                      <w:pPr>
                        <w:rPr>
                          <w:sz w:val="20"/>
                          <w:szCs w:val="20"/>
                        </w:rPr>
                      </w:pPr>
                      <w:r w:rsidRPr="005E475F">
                        <w:rPr>
                          <w:sz w:val="20"/>
                          <w:szCs w:val="20"/>
                        </w:rPr>
                        <w:t xml:space="preserve">к </w:t>
                      </w:r>
                      <w:proofErr w:type="gramStart"/>
                      <w:r w:rsidRPr="005E475F">
                        <w:rPr>
                          <w:sz w:val="20"/>
                          <w:szCs w:val="20"/>
                        </w:rPr>
                        <w:t>приказу  от</w:t>
                      </w:r>
                      <w:proofErr w:type="gramEnd"/>
                      <w:r w:rsidRPr="005E475F">
                        <w:rPr>
                          <w:sz w:val="20"/>
                          <w:szCs w:val="20"/>
                        </w:rPr>
                        <w:t xml:space="preserve"> </w:t>
                      </w:r>
                      <w:r w:rsidRPr="005E475F">
                        <w:rPr>
                          <w:sz w:val="20"/>
                          <w:szCs w:val="20"/>
                          <w:u w:val="single"/>
                        </w:rPr>
                        <w:t>1</w:t>
                      </w:r>
                      <w:r w:rsidR="008401C9">
                        <w:rPr>
                          <w:sz w:val="20"/>
                          <w:szCs w:val="20"/>
                          <w:u w:val="single"/>
                        </w:rPr>
                        <w:t>6</w:t>
                      </w:r>
                      <w:r w:rsidRPr="005E475F">
                        <w:rPr>
                          <w:sz w:val="20"/>
                          <w:szCs w:val="20"/>
                          <w:u w:val="single"/>
                        </w:rPr>
                        <w:t xml:space="preserve">.12.2022 </w:t>
                      </w:r>
                      <w:r w:rsidRPr="005E475F">
                        <w:rPr>
                          <w:sz w:val="20"/>
                          <w:szCs w:val="20"/>
                        </w:rPr>
                        <w:t xml:space="preserve">№ </w:t>
                      </w:r>
                      <w:r w:rsidR="005E475F">
                        <w:rPr>
                          <w:sz w:val="20"/>
                          <w:szCs w:val="20"/>
                          <w:u w:val="single"/>
                        </w:rPr>
                        <w:t>_</w:t>
                      </w:r>
                      <w:r w:rsidR="008401C9">
                        <w:rPr>
                          <w:sz w:val="20"/>
                          <w:szCs w:val="20"/>
                          <w:u w:val="single"/>
                        </w:rPr>
                        <w:t>178</w:t>
                      </w:r>
                      <w:r w:rsidRPr="005E475F">
                        <w:rPr>
                          <w:sz w:val="20"/>
                          <w:szCs w:val="20"/>
                          <w:u w:val="single"/>
                        </w:rPr>
                        <w:t xml:space="preserve"> </w:t>
                      </w:r>
                    </w:p>
                    <w:p w:rsidR="00AF416E" w:rsidRPr="005E475F" w:rsidRDefault="00AF416E" w:rsidP="00AF416E">
                      <w:pPr>
                        <w:jc w:val="both"/>
                        <w:rPr>
                          <w:bCs/>
                          <w:sz w:val="20"/>
                          <w:szCs w:val="20"/>
                        </w:rPr>
                      </w:pPr>
                      <w:r w:rsidRPr="005E475F">
                        <w:rPr>
                          <w:bCs/>
                          <w:sz w:val="20"/>
                          <w:szCs w:val="20"/>
                        </w:rPr>
                        <w:t>«Об установлении платы с родителей (законных представителей) за присмотр и уход за детьми, осваивающими образовательные программы дошкольного образования в «Детский сад №6»</w:t>
                      </w:r>
                    </w:p>
                    <w:p w:rsidR="00AF416E" w:rsidRDefault="00AF416E" w:rsidP="00AF416E"/>
                  </w:txbxContent>
                </v:textbox>
              </v:rect>
            </w:pict>
          </mc:Fallback>
        </mc:AlternateContent>
      </w:r>
    </w:p>
    <w:p w:rsidR="005E475F" w:rsidRPr="005E475F" w:rsidRDefault="005E475F" w:rsidP="005E475F"/>
    <w:p w:rsidR="005E475F" w:rsidRPr="005E475F" w:rsidRDefault="005E475F" w:rsidP="005E475F"/>
    <w:p w:rsidR="005E475F" w:rsidRPr="005E475F" w:rsidRDefault="005E475F" w:rsidP="005E475F"/>
    <w:p w:rsidR="005E475F" w:rsidRPr="005E475F" w:rsidRDefault="005E475F" w:rsidP="005E475F"/>
    <w:p w:rsidR="005E475F" w:rsidRPr="005E475F" w:rsidRDefault="005E475F" w:rsidP="005E475F"/>
    <w:p w:rsidR="005E475F" w:rsidRDefault="005E475F" w:rsidP="005E475F"/>
    <w:tbl>
      <w:tblPr>
        <w:tblpPr w:leftFromText="180" w:rightFromText="180" w:vertAnchor="text" w:horzAnchor="margin" w:tblpX="-72" w:tblpY="-223"/>
        <w:tblOverlap w:val="never"/>
        <w:tblW w:w="9900" w:type="dxa"/>
        <w:tblLook w:val="0000" w:firstRow="0" w:lastRow="0" w:firstColumn="0" w:lastColumn="0" w:noHBand="0" w:noVBand="0"/>
      </w:tblPr>
      <w:tblGrid>
        <w:gridCol w:w="9900"/>
      </w:tblGrid>
      <w:tr w:rsidR="005E475F" w:rsidRPr="005E475F" w:rsidTr="00C86555">
        <w:trPr>
          <w:trHeight w:val="585"/>
        </w:trPr>
        <w:tc>
          <w:tcPr>
            <w:tcW w:w="9900" w:type="dxa"/>
            <w:tcBorders>
              <w:top w:val="nil"/>
              <w:left w:val="nil"/>
              <w:bottom w:val="nil"/>
              <w:right w:val="nil"/>
            </w:tcBorders>
            <w:shd w:val="clear" w:color="auto" w:fill="auto"/>
            <w:vAlign w:val="bottom"/>
          </w:tcPr>
          <w:p w:rsidR="005E475F" w:rsidRPr="005E475F" w:rsidRDefault="005E475F" w:rsidP="0048646B">
            <w:pPr>
              <w:spacing w:after="0" w:line="240" w:lineRule="auto"/>
              <w:jc w:val="center"/>
              <w:rPr>
                <w:rFonts w:eastAsia="Times New Roman"/>
                <w:b/>
                <w:sz w:val="22"/>
                <w:szCs w:val="28"/>
                <w:lang w:eastAsia="ru-RU"/>
              </w:rPr>
            </w:pPr>
            <w:r w:rsidRPr="005E475F">
              <w:rPr>
                <w:rFonts w:eastAsia="Times New Roman"/>
                <w:b/>
                <w:sz w:val="22"/>
                <w:szCs w:val="28"/>
                <w:lang w:eastAsia="ru-RU"/>
              </w:rPr>
              <w:t>Родительская плата, взимаемая с родителей (законных представителей)</w:t>
            </w:r>
            <w:r w:rsidRPr="005E475F">
              <w:rPr>
                <w:rFonts w:eastAsia="Times New Roman"/>
                <w:b/>
                <w:bCs/>
                <w:sz w:val="22"/>
                <w:szCs w:val="28"/>
                <w:lang w:eastAsia="ru-RU"/>
              </w:rPr>
              <w:t xml:space="preserve"> за присмотр и уход за детьми, осваивающими образовательные программы дошкольного образования в учреждениях, осуществляющих образовательную деятельность на территории Верхнесалдинского городского округа</w:t>
            </w:r>
            <w:r w:rsidRPr="005E475F">
              <w:rPr>
                <w:rFonts w:eastAsia="Times New Roman"/>
                <w:b/>
                <w:sz w:val="22"/>
                <w:szCs w:val="28"/>
                <w:lang w:eastAsia="ru-RU"/>
              </w:rPr>
              <w:t xml:space="preserve"> с </w:t>
            </w:r>
            <w:r w:rsidR="0048646B">
              <w:rPr>
                <w:rFonts w:eastAsia="Times New Roman"/>
                <w:b/>
                <w:sz w:val="22"/>
                <w:szCs w:val="28"/>
                <w:lang w:eastAsia="ru-RU"/>
              </w:rPr>
              <w:t>09</w:t>
            </w:r>
            <w:r w:rsidRPr="005E475F">
              <w:rPr>
                <w:rFonts w:eastAsia="Times New Roman"/>
                <w:b/>
                <w:sz w:val="22"/>
                <w:szCs w:val="28"/>
                <w:lang w:eastAsia="ru-RU"/>
              </w:rPr>
              <w:t xml:space="preserve"> января 2023 года</w:t>
            </w:r>
          </w:p>
        </w:tc>
      </w:tr>
    </w:tbl>
    <w:p w:rsidR="005E475F" w:rsidRPr="005E475F" w:rsidRDefault="005E475F" w:rsidP="005E475F">
      <w:pPr>
        <w:spacing w:after="0" w:line="240" w:lineRule="auto"/>
        <w:rPr>
          <w:rFonts w:eastAsia="Times New Roman"/>
          <w:vanish/>
          <w:sz w:val="24"/>
          <w:szCs w:val="24"/>
          <w:lang w:eastAsia="ru-RU"/>
        </w:rPr>
      </w:pPr>
    </w:p>
    <w:tbl>
      <w:tblPr>
        <w:tblW w:w="100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2410"/>
        <w:gridCol w:w="2468"/>
      </w:tblGrid>
      <w:tr w:rsidR="005E475F" w:rsidRPr="005E475F" w:rsidTr="008401C9">
        <w:tc>
          <w:tcPr>
            <w:tcW w:w="5211" w:type="dxa"/>
          </w:tcPr>
          <w:p w:rsidR="005E475F" w:rsidRPr="005E475F" w:rsidRDefault="005E475F" w:rsidP="005E475F">
            <w:pPr>
              <w:spacing w:after="0" w:line="240" w:lineRule="auto"/>
              <w:jc w:val="both"/>
              <w:rPr>
                <w:rFonts w:eastAsia="Times New Roman"/>
                <w:sz w:val="24"/>
                <w:szCs w:val="24"/>
                <w:lang w:eastAsia="ru-RU"/>
              </w:rPr>
            </w:pPr>
            <w:r w:rsidRPr="005E475F">
              <w:rPr>
                <w:rFonts w:eastAsia="Times New Roman"/>
                <w:sz w:val="24"/>
                <w:szCs w:val="24"/>
                <w:lang w:eastAsia="ru-RU"/>
              </w:rPr>
              <w:t>Дошкольное образовательное учреждение</w:t>
            </w:r>
          </w:p>
        </w:tc>
        <w:tc>
          <w:tcPr>
            <w:tcW w:w="2410" w:type="dxa"/>
          </w:tcPr>
          <w:p w:rsidR="005E475F" w:rsidRPr="005E475F" w:rsidRDefault="005E475F" w:rsidP="005E475F">
            <w:pPr>
              <w:spacing w:after="0" w:line="240" w:lineRule="auto"/>
              <w:rPr>
                <w:rFonts w:eastAsia="Times New Roman"/>
                <w:sz w:val="24"/>
                <w:szCs w:val="24"/>
                <w:lang w:eastAsia="ru-RU"/>
              </w:rPr>
            </w:pPr>
            <w:r w:rsidRPr="005E475F">
              <w:rPr>
                <w:rFonts w:eastAsia="Times New Roman"/>
                <w:sz w:val="24"/>
                <w:szCs w:val="24"/>
                <w:lang w:eastAsia="ru-RU"/>
              </w:rPr>
              <w:t>Сумма родительской платы за присмотр и уход за детьми в месяц (100%)</w:t>
            </w:r>
          </w:p>
        </w:tc>
        <w:tc>
          <w:tcPr>
            <w:tcW w:w="2468" w:type="dxa"/>
          </w:tcPr>
          <w:p w:rsidR="005E475F" w:rsidRPr="005E475F" w:rsidRDefault="005E475F" w:rsidP="005E475F">
            <w:pPr>
              <w:spacing w:after="0" w:line="240" w:lineRule="auto"/>
              <w:jc w:val="both"/>
              <w:rPr>
                <w:rFonts w:eastAsia="Times New Roman"/>
                <w:sz w:val="24"/>
                <w:szCs w:val="24"/>
                <w:lang w:eastAsia="ru-RU"/>
              </w:rPr>
            </w:pPr>
            <w:r w:rsidRPr="005E475F">
              <w:rPr>
                <w:rFonts w:eastAsia="Times New Roman"/>
                <w:sz w:val="24"/>
                <w:szCs w:val="24"/>
                <w:lang w:eastAsia="ru-RU"/>
              </w:rPr>
              <w:t>Сумма родительской платы за присмотр и уход за детьми в месяц (50%)</w:t>
            </w:r>
          </w:p>
        </w:tc>
      </w:tr>
      <w:tr w:rsidR="005E475F" w:rsidRPr="005E475F" w:rsidTr="008401C9">
        <w:tc>
          <w:tcPr>
            <w:tcW w:w="5211" w:type="dxa"/>
          </w:tcPr>
          <w:p w:rsidR="005E475F" w:rsidRPr="005E475F" w:rsidRDefault="005E475F" w:rsidP="005E475F">
            <w:pPr>
              <w:spacing w:after="0" w:line="240" w:lineRule="auto"/>
              <w:jc w:val="center"/>
              <w:rPr>
                <w:rFonts w:eastAsia="Times New Roman"/>
                <w:sz w:val="24"/>
                <w:szCs w:val="24"/>
                <w:lang w:eastAsia="ru-RU"/>
              </w:rPr>
            </w:pPr>
            <w:r w:rsidRPr="005E475F">
              <w:rPr>
                <w:rFonts w:eastAsia="Times New Roman"/>
                <w:sz w:val="24"/>
                <w:szCs w:val="24"/>
                <w:lang w:eastAsia="ru-RU"/>
              </w:rPr>
              <w:t>1</w:t>
            </w:r>
          </w:p>
        </w:tc>
        <w:tc>
          <w:tcPr>
            <w:tcW w:w="2410" w:type="dxa"/>
          </w:tcPr>
          <w:p w:rsidR="005E475F" w:rsidRPr="005E475F" w:rsidRDefault="005E475F" w:rsidP="005E475F">
            <w:pPr>
              <w:spacing w:after="0" w:line="240" w:lineRule="auto"/>
              <w:jc w:val="center"/>
              <w:rPr>
                <w:rFonts w:eastAsia="Times New Roman"/>
                <w:sz w:val="24"/>
                <w:szCs w:val="24"/>
                <w:lang w:eastAsia="ru-RU"/>
              </w:rPr>
            </w:pPr>
            <w:r w:rsidRPr="005E475F">
              <w:rPr>
                <w:rFonts w:eastAsia="Times New Roman"/>
                <w:sz w:val="24"/>
                <w:szCs w:val="24"/>
                <w:lang w:eastAsia="ru-RU"/>
              </w:rPr>
              <w:t>2</w:t>
            </w:r>
          </w:p>
        </w:tc>
        <w:tc>
          <w:tcPr>
            <w:tcW w:w="2468" w:type="dxa"/>
          </w:tcPr>
          <w:p w:rsidR="005E475F" w:rsidRPr="005E475F" w:rsidRDefault="005E475F" w:rsidP="005E475F">
            <w:pPr>
              <w:spacing w:after="0" w:line="240" w:lineRule="auto"/>
              <w:jc w:val="center"/>
              <w:rPr>
                <w:rFonts w:eastAsia="Times New Roman"/>
                <w:sz w:val="24"/>
                <w:szCs w:val="24"/>
                <w:lang w:eastAsia="ru-RU"/>
              </w:rPr>
            </w:pPr>
            <w:r w:rsidRPr="005E475F">
              <w:rPr>
                <w:rFonts w:eastAsia="Times New Roman"/>
                <w:sz w:val="24"/>
                <w:szCs w:val="24"/>
                <w:lang w:eastAsia="ru-RU"/>
              </w:rPr>
              <w:t>3</w:t>
            </w:r>
          </w:p>
        </w:tc>
      </w:tr>
      <w:tr w:rsidR="005E475F" w:rsidRPr="005E475F" w:rsidTr="008401C9">
        <w:tc>
          <w:tcPr>
            <w:tcW w:w="5211" w:type="dxa"/>
          </w:tcPr>
          <w:p w:rsidR="005E475F" w:rsidRPr="005E475F" w:rsidRDefault="005E475F" w:rsidP="005E475F">
            <w:pPr>
              <w:spacing w:after="0" w:line="240" w:lineRule="auto"/>
              <w:jc w:val="both"/>
              <w:rPr>
                <w:rFonts w:eastAsia="Times New Roman"/>
                <w:sz w:val="24"/>
                <w:szCs w:val="24"/>
                <w:lang w:eastAsia="ru-RU"/>
              </w:rPr>
            </w:pPr>
            <w:r w:rsidRPr="005E475F">
              <w:rPr>
                <w:rFonts w:eastAsia="Times New Roman"/>
                <w:sz w:val="24"/>
                <w:szCs w:val="24"/>
                <w:lang w:eastAsia="ru-RU"/>
              </w:rPr>
              <w:t>Муниципальное бюджетное дошкольное образовательное учреждение «Детский сад № 6 «Красная шапочка» общеразвивающего вида с приоритетным осуществлением деятельности по физическому развитию детей</w:t>
            </w:r>
          </w:p>
        </w:tc>
        <w:tc>
          <w:tcPr>
            <w:tcW w:w="2410" w:type="dxa"/>
            <w:vAlign w:val="center"/>
          </w:tcPr>
          <w:p w:rsidR="005E475F" w:rsidRPr="005E475F" w:rsidRDefault="005E475F" w:rsidP="005E475F">
            <w:pPr>
              <w:spacing w:after="0" w:line="240" w:lineRule="auto"/>
              <w:jc w:val="center"/>
              <w:rPr>
                <w:rFonts w:eastAsia="Times New Roman"/>
                <w:sz w:val="24"/>
                <w:szCs w:val="24"/>
                <w:lang w:eastAsia="ru-RU"/>
              </w:rPr>
            </w:pPr>
            <w:r w:rsidRPr="005E475F">
              <w:rPr>
                <w:rFonts w:eastAsia="Times New Roman"/>
                <w:sz w:val="24"/>
                <w:szCs w:val="24"/>
                <w:lang w:eastAsia="ru-RU"/>
              </w:rPr>
              <w:t>2</w:t>
            </w:r>
            <w:r w:rsidR="0048646B">
              <w:rPr>
                <w:rFonts w:eastAsia="Times New Roman"/>
                <w:sz w:val="24"/>
                <w:szCs w:val="24"/>
                <w:lang w:eastAsia="ru-RU"/>
              </w:rPr>
              <w:t xml:space="preserve"> </w:t>
            </w:r>
            <w:r w:rsidRPr="005E475F">
              <w:rPr>
                <w:rFonts w:eastAsia="Times New Roman"/>
                <w:sz w:val="24"/>
                <w:szCs w:val="24"/>
                <w:lang w:eastAsia="ru-RU"/>
              </w:rPr>
              <w:t>891,0</w:t>
            </w:r>
            <w:r w:rsidR="0048646B">
              <w:rPr>
                <w:rFonts w:eastAsia="Times New Roman"/>
                <w:sz w:val="24"/>
                <w:szCs w:val="24"/>
                <w:lang w:eastAsia="ru-RU"/>
              </w:rPr>
              <w:t>0</w:t>
            </w:r>
          </w:p>
        </w:tc>
        <w:tc>
          <w:tcPr>
            <w:tcW w:w="2468" w:type="dxa"/>
            <w:vAlign w:val="center"/>
          </w:tcPr>
          <w:p w:rsidR="005E475F" w:rsidRPr="005E475F" w:rsidRDefault="005E475F" w:rsidP="005E475F">
            <w:pPr>
              <w:spacing w:after="0" w:line="240" w:lineRule="auto"/>
              <w:jc w:val="center"/>
              <w:rPr>
                <w:rFonts w:eastAsia="Times New Roman"/>
                <w:sz w:val="24"/>
                <w:szCs w:val="24"/>
                <w:lang w:eastAsia="ru-RU"/>
              </w:rPr>
            </w:pPr>
            <w:r w:rsidRPr="005E475F">
              <w:rPr>
                <w:rFonts w:eastAsia="Times New Roman"/>
                <w:sz w:val="24"/>
                <w:szCs w:val="24"/>
                <w:lang w:eastAsia="ru-RU"/>
              </w:rPr>
              <w:t>1</w:t>
            </w:r>
            <w:r w:rsidR="0048646B">
              <w:rPr>
                <w:rFonts w:eastAsia="Times New Roman"/>
                <w:sz w:val="24"/>
                <w:szCs w:val="24"/>
                <w:lang w:eastAsia="ru-RU"/>
              </w:rPr>
              <w:t xml:space="preserve"> </w:t>
            </w:r>
            <w:r w:rsidRPr="005E475F">
              <w:rPr>
                <w:rFonts w:eastAsia="Times New Roman"/>
                <w:sz w:val="24"/>
                <w:szCs w:val="24"/>
                <w:lang w:eastAsia="ru-RU"/>
              </w:rPr>
              <w:t>445,5</w:t>
            </w:r>
            <w:r w:rsidR="0048646B">
              <w:rPr>
                <w:rFonts w:eastAsia="Times New Roman"/>
                <w:sz w:val="24"/>
                <w:szCs w:val="24"/>
                <w:lang w:eastAsia="ru-RU"/>
              </w:rPr>
              <w:t>0</w:t>
            </w:r>
          </w:p>
        </w:tc>
      </w:tr>
    </w:tbl>
    <w:p w:rsidR="008401C9" w:rsidRDefault="008401C9" w:rsidP="005E475F">
      <w:pPr>
        <w:jc w:val="center"/>
        <w:sectPr w:rsidR="008401C9" w:rsidSect="00C12CCB">
          <w:pgSz w:w="11906" w:h="16838"/>
          <w:pgMar w:top="426" w:right="850" w:bottom="1134" w:left="1701" w:header="708" w:footer="708" w:gutter="0"/>
          <w:cols w:space="708"/>
          <w:docGrid w:linePitch="360"/>
        </w:sectPr>
      </w:pPr>
    </w:p>
    <w:p w:rsidR="00D65B8A" w:rsidRDefault="008401C9" w:rsidP="005E475F">
      <w:pPr>
        <w:jc w:val="center"/>
      </w:pPr>
      <w:proofErr w:type="gramStart"/>
      <w:r>
        <w:lastRenderedPageBreak/>
        <w:t xml:space="preserve">ОЗНАКОМЛЕНЫ:   </w:t>
      </w:r>
      <w:proofErr w:type="gramEnd"/>
      <w:r>
        <w:t>группа № ____________________</w:t>
      </w:r>
    </w:p>
    <w:tbl>
      <w:tblPr>
        <w:tblStyle w:val="1"/>
        <w:tblW w:w="3562" w:type="pct"/>
        <w:jc w:val="center"/>
        <w:tblLook w:val="04A0" w:firstRow="1" w:lastRow="0" w:firstColumn="1" w:lastColumn="0" w:noHBand="0" w:noVBand="1"/>
      </w:tblPr>
      <w:tblGrid>
        <w:gridCol w:w="797"/>
        <w:gridCol w:w="3265"/>
        <w:gridCol w:w="2595"/>
      </w:tblGrid>
      <w:tr w:rsidR="008401C9" w:rsidRPr="008401C9" w:rsidTr="008401C9">
        <w:trPr>
          <w:jc w:val="center"/>
        </w:trPr>
        <w:tc>
          <w:tcPr>
            <w:tcW w:w="599" w:type="pct"/>
          </w:tcPr>
          <w:p w:rsidR="008401C9" w:rsidRPr="008401C9" w:rsidRDefault="008401C9" w:rsidP="008401C9">
            <w:pPr>
              <w:tabs>
                <w:tab w:val="left" w:pos="4056"/>
              </w:tabs>
              <w:jc w:val="center"/>
              <w:rPr>
                <w:rFonts w:ascii="Times New Roman" w:eastAsia="Calibri" w:hAnsi="Times New Roman"/>
                <w:b/>
                <w:sz w:val="28"/>
                <w:szCs w:val="28"/>
              </w:rPr>
            </w:pPr>
            <w:r w:rsidRPr="008401C9">
              <w:rPr>
                <w:rFonts w:ascii="Times New Roman" w:eastAsia="Calibri" w:hAnsi="Times New Roman"/>
                <w:b/>
                <w:sz w:val="28"/>
                <w:szCs w:val="28"/>
              </w:rPr>
              <w:t>№№</w:t>
            </w:r>
          </w:p>
          <w:p w:rsidR="008401C9" w:rsidRPr="008401C9" w:rsidRDefault="008401C9" w:rsidP="008401C9">
            <w:pPr>
              <w:tabs>
                <w:tab w:val="left" w:pos="4056"/>
              </w:tabs>
              <w:jc w:val="center"/>
              <w:rPr>
                <w:rFonts w:ascii="Times New Roman" w:eastAsia="Calibri" w:hAnsi="Times New Roman"/>
                <w:b/>
                <w:sz w:val="28"/>
                <w:szCs w:val="28"/>
              </w:rPr>
            </w:pPr>
            <w:r w:rsidRPr="008401C9">
              <w:rPr>
                <w:rFonts w:ascii="Times New Roman" w:eastAsia="Calibri" w:hAnsi="Times New Roman"/>
                <w:b/>
                <w:sz w:val="28"/>
                <w:szCs w:val="28"/>
              </w:rPr>
              <w:t>п/п</w:t>
            </w:r>
          </w:p>
        </w:tc>
        <w:tc>
          <w:tcPr>
            <w:tcW w:w="2452" w:type="pct"/>
          </w:tcPr>
          <w:p w:rsidR="008401C9" w:rsidRPr="008401C9" w:rsidRDefault="008401C9" w:rsidP="008401C9">
            <w:pPr>
              <w:tabs>
                <w:tab w:val="left" w:pos="4056"/>
              </w:tabs>
              <w:jc w:val="center"/>
              <w:rPr>
                <w:rFonts w:ascii="Times New Roman" w:eastAsia="Calibri" w:hAnsi="Times New Roman"/>
                <w:b/>
                <w:sz w:val="28"/>
                <w:szCs w:val="28"/>
              </w:rPr>
            </w:pPr>
            <w:r w:rsidRPr="008401C9">
              <w:rPr>
                <w:rFonts w:ascii="Times New Roman" w:eastAsia="Calibri" w:hAnsi="Times New Roman"/>
                <w:b/>
                <w:sz w:val="28"/>
                <w:szCs w:val="28"/>
              </w:rPr>
              <w:t>Фамилия, имя ребёнка</w:t>
            </w:r>
          </w:p>
        </w:tc>
        <w:tc>
          <w:tcPr>
            <w:tcW w:w="1949" w:type="pct"/>
          </w:tcPr>
          <w:p w:rsidR="008401C9" w:rsidRPr="008401C9" w:rsidRDefault="008401C9" w:rsidP="008401C9">
            <w:pPr>
              <w:tabs>
                <w:tab w:val="left" w:pos="4056"/>
              </w:tabs>
              <w:jc w:val="center"/>
              <w:rPr>
                <w:rFonts w:ascii="Times New Roman" w:eastAsia="Calibri" w:hAnsi="Times New Roman"/>
                <w:b/>
                <w:sz w:val="28"/>
                <w:szCs w:val="28"/>
              </w:rPr>
            </w:pPr>
            <w:r>
              <w:rPr>
                <w:rFonts w:ascii="Times New Roman" w:eastAsia="Calibri" w:hAnsi="Times New Roman"/>
                <w:b/>
                <w:sz w:val="28"/>
                <w:szCs w:val="28"/>
              </w:rPr>
              <w:t>подпись</w:t>
            </w: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Borders>
              <w:top w:val="nil"/>
              <w:left w:val="single" w:sz="8" w:space="0" w:color="auto"/>
              <w:bottom w:val="single" w:sz="8" w:space="0" w:color="auto"/>
              <w:right w:val="single" w:sz="8" w:space="0" w:color="auto"/>
            </w:tcBorders>
            <w:shd w:val="clear" w:color="auto" w:fill="auto"/>
          </w:tcPr>
          <w:p w:rsidR="008401C9" w:rsidRPr="008401C9" w:rsidRDefault="008401C9" w:rsidP="008401C9">
            <w:pPr>
              <w:spacing w:line="360" w:lineRule="auto"/>
              <w:jc w:val="both"/>
              <w:rPr>
                <w:rFonts w:ascii="Times New Roman" w:eastAsia="Calibri" w:hAnsi="Times New Roman"/>
                <w:sz w:val="28"/>
                <w:szCs w:val="28"/>
              </w:rPr>
            </w:pPr>
          </w:p>
        </w:tc>
        <w:tc>
          <w:tcPr>
            <w:tcW w:w="1949" w:type="pct"/>
            <w:tcBorders>
              <w:top w:val="nil"/>
              <w:left w:val="nil"/>
              <w:bottom w:val="single" w:sz="8" w:space="0" w:color="auto"/>
              <w:right w:val="single" w:sz="8" w:space="0" w:color="auto"/>
            </w:tcBorders>
            <w:shd w:val="clear" w:color="auto" w:fill="auto"/>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Borders>
              <w:top w:val="nil"/>
              <w:left w:val="single" w:sz="8" w:space="0" w:color="auto"/>
              <w:bottom w:val="single" w:sz="4" w:space="0" w:color="auto"/>
              <w:right w:val="single" w:sz="8" w:space="0" w:color="auto"/>
            </w:tcBorders>
            <w:shd w:val="clear" w:color="auto" w:fill="auto"/>
          </w:tcPr>
          <w:p w:rsidR="008401C9" w:rsidRPr="008401C9" w:rsidRDefault="008401C9" w:rsidP="008401C9">
            <w:pPr>
              <w:spacing w:line="360" w:lineRule="auto"/>
              <w:jc w:val="both"/>
              <w:rPr>
                <w:rFonts w:ascii="Times New Roman" w:eastAsia="Calibri" w:hAnsi="Times New Roman"/>
                <w:sz w:val="28"/>
                <w:szCs w:val="28"/>
              </w:rPr>
            </w:pPr>
          </w:p>
        </w:tc>
        <w:tc>
          <w:tcPr>
            <w:tcW w:w="1949" w:type="pct"/>
            <w:tcBorders>
              <w:top w:val="nil"/>
              <w:left w:val="nil"/>
              <w:bottom w:val="single" w:sz="4" w:space="0" w:color="auto"/>
              <w:right w:val="single" w:sz="8" w:space="0" w:color="auto"/>
            </w:tcBorders>
            <w:shd w:val="clear" w:color="auto" w:fill="auto"/>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Borders>
              <w:bottom w:val="single" w:sz="4" w:space="0" w:color="auto"/>
            </w:tcBorders>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jc w:val="both"/>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tabs>
                <w:tab w:val="center" w:pos="2714"/>
              </w:tabs>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Borders>
              <w:top w:val="nil"/>
              <w:left w:val="single" w:sz="8" w:space="0" w:color="auto"/>
              <w:bottom w:val="single" w:sz="8" w:space="0" w:color="auto"/>
              <w:right w:val="single" w:sz="8" w:space="0" w:color="auto"/>
            </w:tcBorders>
            <w:shd w:val="clear" w:color="auto" w:fill="auto"/>
          </w:tcPr>
          <w:p w:rsidR="008401C9" w:rsidRPr="008401C9" w:rsidRDefault="008401C9" w:rsidP="008401C9">
            <w:pPr>
              <w:spacing w:line="360" w:lineRule="auto"/>
              <w:jc w:val="both"/>
              <w:rPr>
                <w:rFonts w:ascii="Times New Roman" w:eastAsia="Calibri" w:hAnsi="Times New Roman"/>
                <w:sz w:val="28"/>
                <w:szCs w:val="28"/>
              </w:rPr>
            </w:pPr>
          </w:p>
        </w:tc>
        <w:tc>
          <w:tcPr>
            <w:tcW w:w="1949" w:type="pct"/>
            <w:tcBorders>
              <w:top w:val="nil"/>
              <w:left w:val="nil"/>
              <w:bottom w:val="single" w:sz="8" w:space="0" w:color="auto"/>
              <w:right w:val="single" w:sz="8" w:space="0" w:color="auto"/>
            </w:tcBorders>
            <w:shd w:val="clear" w:color="auto" w:fill="auto"/>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Borders>
              <w:top w:val="single" w:sz="4" w:space="0" w:color="auto"/>
              <w:left w:val="single" w:sz="8" w:space="0" w:color="auto"/>
              <w:bottom w:val="single" w:sz="4" w:space="0" w:color="auto"/>
              <w:right w:val="single" w:sz="8" w:space="0" w:color="auto"/>
            </w:tcBorders>
            <w:shd w:val="clear" w:color="auto" w:fill="auto"/>
          </w:tcPr>
          <w:p w:rsidR="008401C9" w:rsidRPr="008401C9" w:rsidRDefault="008401C9" w:rsidP="008401C9">
            <w:pPr>
              <w:spacing w:line="360" w:lineRule="auto"/>
              <w:rPr>
                <w:rFonts w:ascii="Times New Roman" w:eastAsia="Calibri" w:hAnsi="Times New Roman"/>
                <w:sz w:val="28"/>
                <w:szCs w:val="28"/>
              </w:rPr>
            </w:pPr>
          </w:p>
        </w:tc>
        <w:tc>
          <w:tcPr>
            <w:tcW w:w="1949" w:type="pct"/>
            <w:tcBorders>
              <w:top w:val="single" w:sz="4" w:space="0" w:color="auto"/>
              <w:left w:val="nil"/>
              <w:bottom w:val="single" w:sz="4" w:space="0" w:color="auto"/>
              <w:right w:val="single" w:sz="8" w:space="0" w:color="auto"/>
            </w:tcBorders>
            <w:shd w:val="clear" w:color="auto" w:fill="auto"/>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ascii="Times New Roman" w:eastAsia="Calibri" w:hAnsi="Times New Roman"/>
                <w:sz w:val="28"/>
                <w:szCs w:val="28"/>
              </w:rPr>
            </w:pPr>
          </w:p>
        </w:tc>
        <w:tc>
          <w:tcPr>
            <w:tcW w:w="2452" w:type="pct"/>
          </w:tcPr>
          <w:p w:rsidR="008401C9" w:rsidRPr="008401C9" w:rsidRDefault="008401C9" w:rsidP="008401C9">
            <w:pPr>
              <w:spacing w:line="360" w:lineRule="auto"/>
              <w:rPr>
                <w:rFonts w:ascii="Times New Roman" w:eastAsia="Calibri" w:hAnsi="Times New Roman"/>
                <w:sz w:val="28"/>
                <w:szCs w:val="28"/>
              </w:rPr>
            </w:pPr>
          </w:p>
        </w:tc>
        <w:tc>
          <w:tcPr>
            <w:tcW w:w="1949" w:type="pct"/>
          </w:tcPr>
          <w:p w:rsidR="008401C9" w:rsidRPr="008401C9" w:rsidRDefault="008401C9" w:rsidP="008401C9">
            <w:pPr>
              <w:spacing w:line="360" w:lineRule="auto"/>
              <w:jc w:val="center"/>
              <w:rPr>
                <w:rFonts w:ascii="Times New Roman" w:eastAsia="Calibri" w:hAnsi="Times New Roman"/>
                <w:sz w:val="28"/>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eastAsia="Calibri"/>
                <w:szCs w:val="28"/>
              </w:rPr>
            </w:pPr>
          </w:p>
        </w:tc>
        <w:tc>
          <w:tcPr>
            <w:tcW w:w="2452" w:type="pct"/>
          </w:tcPr>
          <w:p w:rsidR="008401C9" w:rsidRPr="008401C9" w:rsidRDefault="008401C9" w:rsidP="008401C9">
            <w:pPr>
              <w:spacing w:line="360" w:lineRule="auto"/>
              <w:rPr>
                <w:rFonts w:eastAsia="Calibri"/>
                <w:szCs w:val="28"/>
              </w:rPr>
            </w:pPr>
          </w:p>
        </w:tc>
        <w:tc>
          <w:tcPr>
            <w:tcW w:w="1949" w:type="pct"/>
          </w:tcPr>
          <w:p w:rsidR="008401C9" w:rsidRPr="008401C9" w:rsidRDefault="008401C9" w:rsidP="008401C9">
            <w:pPr>
              <w:spacing w:line="360" w:lineRule="auto"/>
              <w:jc w:val="center"/>
              <w:rPr>
                <w:rFonts w:eastAsia="Calibri"/>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eastAsia="Calibri"/>
                <w:szCs w:val="28"/>
              </w:rPr>
            </w:pPr>
          </w:p>
        </w:tc>
        <w:tc>
          <w:tcPr>
            <w:tcW w:w="2452" w:type="pct"/>
          </w:tcPr>
          <w:p w:rsidR="008401C9" w:rsidRPr="008401C9" w:rsidRDefault="008401C9" w:rsidP="008401C9">
            <w:pPr>
              <w:spacing w:line="360" w:lineRule="auto"/>
              <w:rPr>
                <w:rFonts w:eastAsia="Calibri"/>
                <w:szCs w:val="28"/>
              </w:rPr>
            </w:pPr>
          </w:p>
        </w:tc>
        <w:tc>
          <w:tcPr>
            <w:tcW w:w="1949" w:type="pct"/>
          </w:tcPr>
          <w:p w:rsidR="008401C9" w:rsidRPr="008401C9" w:rsidRDefault="008401C9" w:rsidP="008401C9">
            <w:pPr>
              <w:spacing w:line="360" w:lineRule="auto"/>
              <w:jc w:val="center"/>
              <w:rPr>
                <w:rFonts w:eastAsia="Calibri"/>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eastAsia="Calibri"/>
                <w:szCs w:val="28"/>
              </w:rPr>
            </w:pPr>
          </w:p>
        </w:tc>
        <w:tc>
          <w:tcPr>
            <w:tcW w:w="2452" w:type="pct"/>
          </w:tcPr>
          <w:p w:rsidR="008401C9" w:rsidRPr="008401C9" w:rsidRDefault="008401C9" w:rsidP="008401C9">
            <w:pPr>
              <w:spacing w:line="360" w:lineRule="auto"/>
              <w:rPr>
                <w:rFonts w:eastAsia="Calibri"/>
                <w:szCs w:val="28"/>
              </w:rPr>
            </w:pPr>
          </w:p>
        </w:tc>
        <w:tc>
          <w:tcPr>
            <w:tcW w:w="1949" w:type="pct"/>
          </w:tcPr>
          <w:p w:rsidR="008401C9" w:rsidRPr="008401C9" w:rsidRDefault="008401C9" w:rsidP="008401C9">
            <w:pPr>
              <w:spacing w:line="360" w:lineRule="auto"/>
              <w:jc w:val="center"/>
              <w:rPr>
                <w:rFonts w:eastAsia="Calibri"/>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eastAsia="Calibri"/>
                <w:szCs w:val="28"/>
              </w:rPr>
            </w:pPr>
          </w:p>
        </w:tc>
        <w:tc>
          <w:tcPr>
            <w:tcW w:w="2452" w:type="pct"/>
          </w:tcPr>
          <w:p w:rsidR="008401C9" w:rsidRPr="008401C9" w:rsidRDefault="008401C9" w:rsidP="008401C9">
            <w:pPr>
              <w:spacing w:line="360" w:lineRule="auto"/>
              <w:rPr>
                <w:rFonts w:eastAsia="Calibri"/>
                <w:szCs w:val="28"/>
              </w:rPr>
            </w:pPr>
          </w:p>
        </w:tc>
        <w:tc>
          <w:tcPr>
            <w:tcW w:w="1949" w:type="pct"/>
          </w:tcPr>
          <w:p w:rsidR="008401C9" w:rsidRPr="008401C9" w:rsidRDefault="008401C9" w:rsidP="008401C9">
            <w:pPr>
              <w:spacing w:line="360" w:lineRule="auto"/>
              <w:jc w:val="center"/>
              <w:rPr>
                <w:rFonts w:eastAsia="Calibri"/>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eastAsia="Calibri"/>
                <w:szCs w:val="28"/>
              </w:rPr>
            </w:pPr>
          </w:p>
        </w:tc>
        <w:tc>
          <w:tcPr>
            <w:tcW w:w="2452" w:type="pct"/>
          </w:tcPr>
          <w:p w:rsidR="008401C9" w:rsidRPr="008401C9" w:rsidRDefault="008401C9" w:rsidP="008401C9">
            <w:pPr>
              <w:spacing w:line="360" w:lineRule="auto"/>
              <w:rPr>
                <w:rFonts w:eastAsia="Calibri"/>
                <w:szCs w:val="28"/>
              </w:rPr>
            </w:pPr>
          </w:p>
        </w:tc>
        <w:tc>
          <w:tcPr>
            <w:tcW w:w="1949" w:type="pct"/>
          </w:tcPr>
          <w:p w:rsidR="008401C9" w:rsidRPr="008401C9" w:rsidRDefault="008401C9" w:rsidP="008401C9">
            <w:pPr>
              <w:spacing w:line="360" w:lineRule="auto"/>
              <w:jc w:val="center"/>
              <w:rPr>
                <w:rFonts w:eastAsia="Calibri"/>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eastAsia="Calibri"/>
                <w:szCs w:val="28"/>
              </w:rPr>
            </w:pPr>
          </w:p>
        </w:tc>
        <w:tc>
          <w:tcPr>
            <w:tcW w:w="2452" w:type="pct"/>
          </w:tcPr>
          <w:p w:rsidR="008401C9" w:rsidRPr="008401C9" w:rsidRDefault="008401C9" w:rsidP="008401C9">
            <w:pPr>
              <w:spacing w:line="360" w:lineRule="auto"/>
              <w:rPr>
                <w:rFonts w:eastAsia="Calibri"/>
                <w:szCs w:val="28"/>
              </w:rPr>
            </w:pPr>
          </w:p>
        </w:tc>
        <w:tc>
          <w:tcPr>
            <w:tcW w:w="1949" w:type="pct"/>
          </w:tcPr>
          <w:p w:rsidR="008401C9" w:rsidRPr="008401C9" w:rsidRDefault="008401C9" w:rsidP="008401C9">
            <w:pPr>
              <w:spacing w:line="360" w:lineRule="auto"/>
              <w:jc w:val="center"/>
              <w:rPr>
                <w:rFonts w:eastAsia="Calibri"/>
                <w:szCs w:val="28"/>
              </w:rPr>
            </w:pPr>
          </w:p>
        </w:tc>
      </w:tr>
      <w:tr w:rsidR="008401C9" w:rsidRPr="008401C9" w:rsidTr="008401C9">
        <w:trPr>
          <w:jc w:val="center"/>
        </w:trPr>
        <w:tc>
          <w:tcPr>
            <w:tcW w:w="599" w:type="pct"/>
          </w:tcPr>
          <w:p w:rsidR="008401C9" w:rsidRPr="008401C9" w:rsidRDefault="008401C9" w:rsidP="008401C9">
            <w:pPr>
              <w:numPr>
                <w:ilvl w:val="0"/>
                <w:numId w:val="2"/>
              </w:numPr>
              <w:ind w:left="187" w:hanging="219"/>
              <w:contextualSpacing/>
              <w:jc w:val="center"/>
              <w:rPr>
                <w:rFonts w:eastAsia="Calibri"/>
                <w:szCs w:val="28"/>
              </w:rPr>
            </w:pPr>
          </w:p>
        </w:tc>
        <w:tc>
          <w:tcPr>
            <w:tcW w:w="2452" w:type="pct"/>
          </w:tcPr>
          <w:p w:rsidR="008401C9" w:rsidRPr="008401C9" w:rsidRDefault="008401C9" w:rsidP="008401C9">
            <w:pPr>
              <w:spacing w:line="360" w:lineRule="auto"/>
              <w:rPr>
                <w:rFonts w:eastAsia="Calibri"/>
                <w:szCs w:val="28"/>
              </w:rPr>
            </w:pPr>
          </w:p>
        </w:tc>
        <w:tc>
          <w:tcPr>
            <w:tcW w:w="1949" w:type="pct"/>
          </w:tcPr>
          <w:p w:rsidR="008401C9" w:rsidRPr="008401C9" w:rsidRDefault="008401C9" w:rsidP="008401C9">
            <w:pPr>
              <w:spacing w:line="360" w:lineRule="auto"/>
              <w:jc w:val="center"/>
              <w:rPr>
                <w:rFonts w:eastAsia="Calibri"/>
                <w:szCs w:val="28"/>
              </w:rPr>
            </w:pPr>
          </w:p>
        </w:tc>
      </w:tr>
    </w:tbl>
    <w:p w:rsidR="008401C9" w:rsidRPr="005E475F" w:rsidRDefault="008401C9" w:rsidP="005E475F">
      <w:pPr>
        <w:jc w:val="center"/>
      </w:pPr>
    </w:p>
    <w:sectPr w:rsidR="008401C9" w:rsidRPr="005E475F" w:rsidSect="00C12CC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71361"/>
    <w:multiLevelType w:val="hybridMultilevel"/>
    <w:tmpl w:val="4DC8616A"/>
    <w:lvl w:ilvl="0" w:tplc="5AE43B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E066B34"/>
    <w:multiLevelType w:val="hybridMultilevel"/>
    <w:tmpl w:val="E42C1266"/>
    <w:lvl w:ilvl="0" w:tplc="39C0DFBE">
      <w:start w:val="1"/>
      <w:numFmt w:val="bullet"/>
      <w:lvlText w:val="-"/>
      <w:lvlJc w:val="left"/>
      <w:pPr>
        <w:ind w:left="5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1B004E58">
      <w:start w:val="1"/>
      <w:numFmt w:val="bullet"/>
      <w:lvlText w:val="o"/>
      <w:lvlJc w:val="left"/>
      <w:pPr>
        <w:ind w:left="12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DEECA324">
      <w:start w:val="1"/>
      <w:numFmt w:val="bullet"/>
      <w:lvlText w:val="▪"/>
      <w:lvlJc w:val="left"/>
      <w:pPr>
        <w:ind w:left="19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1B5ABD56">
      <w:start w:val="1"/>
      <w:numFmt w:val="bullet"/>
      <w:lvlText w:val="•"/>
      <w:lvlJc w:val="left"/>
      <w:pPr>
        <w:ind w:left="26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3D30C37A">
      <w:start w:val="1"/>
      <w:numFmt w:val="bullet"/>
      <w:lvlText w:val="o"/>
      <w:lvlJc w:val="left"/>
      <w:pPr>
        <w:ind w:left="33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5444444">
      <w:start w:val="1"/>
      <w:numFmt w:val="bullet"/>
      <w:lvlText w:val="▪"/>
      <w:lvlJc w:val="left"/>
      <w:pPr>
        <w:ind w:left="40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71288B94">
      <w:start w:val="1"/>
      <w:numFmt w:val="bullet"/>
      <w:lvlText w:val="•"/>
      <w:lvlJc w:val="left"/>
      <w:pPr>
        <w:ind w:left="48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1E2E2F72">
      <w:start w:val="1"/>
      <w:numFmt w:val="bullet"/>
      <w:lvlText w:val="o"/>
      <w:lvlJc w:val="left"/>
      <w:pPr>
        <w:ind w:left="55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9C726146">
      <w:start w:val="1"/>
      <w:numFmt w:val="bullet"/>
      <w:lvlText w:val="▪"/>
      <w:lvlJc w:val="left"/>
      <w:pPr>
        <w:ind w:left="62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 w15:restartNumberingAfterBreak="0">
    <w:nsid w:val="418B427A"/>
    <w:multiLevelType w:val="hybridMultilevel"/>
    <w:tmpl w:val="E29E8D4C"/>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5C3D4E67"/>
    <w:multiLevelType w:val="hybridMultilevel"/>
    <w:tmpl w:val="B4664780"/>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16E"/>
    <w:rsid w:val="00180534"/>
    <w:rsid w:val="003674A0"/>
    <w:rsid w:val="0048646B"/>
    <w:rsid w:val="005E475F"/>
    <w:rsid w:val="008401C9"/>
    <w:rsid w:val="009249DA"/>
    <w:rsid w:val="00AF416E"/>
    <w:rsid w:val="00D6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5396"/>
  <w15:chartTrackingRefBased/>
  <w15:docId w15:val="{3BBD19D9-80A7-425E-987A-CAB102E4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36"/>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01C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401C9"/>
    <w:rPr>
      <w:rFonts w:ascii="Segoe UI" w:hAnsi="Segoe UI" w:cs="Segoe UI"/>
      <w:sz w:val="18"/>
      <w:szCs w:val="18"/>
    </w:rPr>
  </w:style>
  <w:style w:type="table" w:customStyle="1" w:styleId="1">
    <w:name w:val="Сетка таблицы1"/>
    <w:basedOn w:val="a1"/>
    <w:next w:val="a5"/>
    <w:uiPriority w:val="59"/>
    <w:rsid w:val="008401C9"/>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4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249DA"/>
    <w:pPr>
      <w:ind w:left="720"/>
      <w:contextualSpacing/>
    </w:pPr>
  </w:style>
  <w:style w:type="character" w:customStyle="1" w:styleId="10">
    <w:name w:val="Гиперссылка1"/>
    <w:basedOn w:val="a0"/>
    <w:uiPriority w:val="99"/>
    <w:unhideWhenUsed/>
    <w:rsid w:val="009249DA"/>
    <w:rPr>
      <w:color w:val="0000FF"/>
      <w:u w:val="single"/>
    </w:rPr>
  </w:style>
  <w:style w:type="character" w:styleId="a7">
    <w:name w:val="Hyperlink"/>
    <w:basedOn w:val="a0"/>
    <w:uiPriority w:val="99"/>
    <w:semiHidden/>
    <w:unhideWhenUsed/>
    <w:rsid w:val="009249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u6-v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5191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2023-03-23T07:33:00Z</cp:lastPrinted>
  <dcterms:created xsi:type="dcterms:W3CDTF">2024-12-28T07:34:00Z</dcterms:created>
  <dcterms:modified xsi:type="dcterms:W3CDTF">2024-12-28T07:34:00Z</dcterms:modified>
</cp:coreProperties>
</file>